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sz w:val="36"/>
        </w:rPr>
        <w:t>VENUE HOLD / PENCIL — WRITTEN CONFIRMATION REQUEST</w:t>
      </w:r>
    </w:p>
    <w:p>
      <w:r>
        <w:rPr>
          <w:color w:val="555555"/>
          <w:sz w:val="18"/>
        </w:rPr>
        <w:t>Send on your letterhead. A verbal hold is a hope; this letter converts it into a document an investor can review.</w:t>
      </w:r>
    </w:p>
    <w:p>
      <w:r>
        <w:t>[Date]</w:t>
      </w:r>
    </w:p>
    <w:p>
      <w:r>
        <w:t>[Venue booking office · contact name]</w:t>
      </w:r>
    </w:p>
    <w:p>
      <w:r>
        <w:rPr>
          <w:b/>
          <w:sz w:val="24"/>
        </w:rPr>
        <w:t>Re: hold confirmation — [Artist] · [target dates]</w:t>
      </w:r>
    </w:p>
    <w:p>
      <w:pPr>
        <w:spacing w:after="120"/>
      </w:pPr>
      <w:r>
        <w:t>We are preparing an investment package for the above event and require written confirmation of the following:</w:t>
      </w:r>
    </w:p>
    <w:p>
      <w:pPr>
        <w:spacing w:after="120"/>
      </w:pPr>
      <w:r>
        <w:t>1.  Hold / pencil status for [dates], including position (first pencil / second pencil) and expiry or challenge terms.</w:t>
      </w:r>
    </w:p>
    <w:p>
      <w:pPr>
        <w:spacing w:after="120"/>
      </w:pPr>
      <w:r>
        <w:t>2.  Rental quote for the dates above: rate, what it includes (venue services, staffing, utilities), and payment schedule.</w:t>
      </w:r>
    </w:p>
    <w:p>
      <w:pPr>
        <w:spacing w:after="120"/>
      </w:pPr>
      <w:r>
        <w:t>3.  Capacity in our show configuration — [end-stage / in-the-round / 360°]: licensed capacity for this configuration, not the venue maximum.</w:t>
      </w:r>
    </w:p>
    <w:p>
      <w:pPr>
        <w:spacing w:after="120"/>
      </w:pPr>
      <w:r>
        <w:t>4.  Any date-specific restrictions: curfew, noise limits, load-in windows, concurrent events.</w:t>
      </w:r>
    </w:p>
    <w:p>
      <w:pPr>
        <w:spacing w:after="120"/>
      </w:pPr>
      <w:r>
        <w:t>Please reply by email with the above; an indicative one-page letter is sufficient at this stage. Formal contracting follows on confirmation of financing.</w:t>
      </w:r>
    </w:p>
    <w:p>
      <w:r>
        <w:t>[Name · title · entity · contact]</w:t>
      </w:r>
    </w:p>
    <w:p>
      <w:r>
        <w:rPr>
          <w:color w:val="555555"/>
          <w:sz w:val="16"/>
        </w:rPr>
        <w:t>Prepared for deal review · SROAST Entertainment Pte. Ltd. · UEN 202549936C · main@sroast.com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414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